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0</w:t>
      </w:r>
      <w:r w:rsidR="00212B74">
        <w:rPr>
          <w:b/>
          <w:sz w:val="28"/>
          <w:szCs w:val="28"/>
          <w:shd w:val="clear" w:color="auto" w:fill="F7F8F9"/>
        </w:rPr>
        <w:t>2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212B74">
        <w:rPr>
          <w:b/>
          <w:sz w:val="28"/>
          <w:szCs w:val="28"/>
          <w:shd w:val="clear" w:color="auto" w:fill="F7F8F9"/>
        </w:rPr>
        <w:t>июленэ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212B74" w:rsidRPr="00556DF1" w:rsidTr="00212B74">
        <w:trPr>
          <w:trHeight w:val="9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12B74" w:rsidRPr="007873EA" w:rsidRDefault="00212B74" w:rsidP="00836365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212B74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212B7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212B7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212B7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212B7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212B74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12B74" w:rsidRPr="007873EA" w:rsidRDefault="00212B74" w:rsidP="00836365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212B74">
              <w:rPr>
                <w:color w:val="FFFFFF"/>
                <w:sz w:val="26"/>
                <w:szCs w:val="26"/>
              </w:rPr>
              <w:t xml:space="preserve">Көннең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икенче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яртысында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һәм 1 июнь кичендә, Татарстан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Республикасы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территориясендә һәм Казан шәһәрендә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яшенле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яңгырлар,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секундына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15-20 м/с җилнең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кыска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вакытлы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көчәюе, 25 м/с, явым-төшем,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боз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color w:val="FFFFFF"/>
                <w:sz w:val="26"/>
                <w:szCs w:val="26"/>
              </w:rPr>
              <w:t>явуы</w:t>
            </w:r>
            <w:proofErr w:type="spellEnd"/>
            <w:r w:rsidRPr="00212B74">
              <w:rPr>
                <w:color w:val="FFFFFF"/>
                <w:sz w:val="26"/>
                <w:szCs w:val="26"/>
              </w:rPr>
              <w:t xml:space="preserve"> көтелә.</w:t>
            </w:r>
          </w:p>
        </w:tc>
      </w:tr>
      <w:tr w:rsidR="00212B74" w:rsidRPr="00556DF1" w:rsidTr="00212B74">
        <w:trPr>
          <w:trHeight w:val="85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212B74" w:rsidRDefault="00212B74" w:rsidP="00212B7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212B74" w:rsidRPr="00212B74" w:rsidRDefault="00212B74" w:rsidP="00212B7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212B74" w:rsidRPr="00212B74" w:rsidRDefault="00212B74" w:rsidP="00212B7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06 сәгатьтән 18 сәгатькә кадәр 2025 елның 2 июнендә</w:t>
            </w:r>
          </w:p>
          <w:p w:rsidR="00212B74" w:rsidRPr="00556DF1" w:rsidRDefault="00212B74" w:rsidP="00212B74">
            <w:pPr>
              <w:ind w:firstLine="708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2 июнь көндез Татарстан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территориясендә көчле җил 15-20 м/с (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Казанда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18 м/с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ка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кадәр),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белән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тизлеге</w:t>
            </w:r>
            <w:proofErr w:type="spellEnd"/>
            <w:r w:rsidRPr="00212B7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</w:tc>
      </w:tr>
      <w:tr w:rsidR="00212B74" w:rsidRPr="00556DF1" w:rsidTr="00212B74">
        <w:trPr>
          <w:trHeight w:val="3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B74" w:rsidRPr="00556DF1" w:rsidRDefault="00212B74" w:rsidP="0083636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Техноген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янгыннар</w:t>
            </w:r>
            <w:proofErr w:type="spellEnd"/>
            <w:r w:rsidRPr="00212B7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212B74">
              <w:rPr>
                <w:sz w:val="26"/>
                <w:szCs w:val="26"/>
              </w:rPr>
              <w:t>шартлаулары</w:t>
            </w:r>
            <w:proofErr w:type="spellEnd"/>
            <w:r w:rsidRPr="00212B7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212B74">
              <w:rPr>
                <w:sz w:val="26"/>
                <w:szCs w:val="26"/>
              </w:rPr>
              <w:t>ис</w:t>
            </w:r>
            <w:proofErr w:type="spellEnd"/>
            <w:r w:rsidRPr="00212B7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212B74">
              <w:rPr>
                <w:sz w:val="26"/>
                <w:szCs w:val="26"/>
              </w:rPr>
              <w:t>агулану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4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ТКХ </w:t>
            </w:r>
            <w:proofErr w:type="spellStart"/>
            <w:r w:rsidRPr="00212B74">
              <w:rPr>
                <w:sz w:val="26"/>
                <w:szCs w:val="26"/>
              </w:rPr>
              <w:t>объектларында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212B74">
              <w:rPr>
                <w:sz w:val="26"/>
                <w:szCs w:val="26"/>
              </w:rPr>
              <w:t>электр</w:t>
            </w:r>
            <w:proofErr w:type="spellEnd"/>
            <w:r w:rsidRPr="00212B7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25" w:rsidRPr="00691F25" w:rsidRDefault="00691F25" w:rsidP="00691F2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91F25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691F25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691F2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212B74" w:rsidRPr="00556DF1" w:rsidRDefault="00691F25" w:rsidP="00691F2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91F25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212B74">
              <w:rPr>
                <w:sz w:val="26"/>
                <w:szCs w:val="26"/>
              </w:rPr>
              <w:t>системаларында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ЛЭП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, аз </w:t>
            </w:r>
            <w:proofErr w:type="spellStart"/>
            <w:r w:rsidRPr="00212B74">
              <w:rPr>
                <w:sz w:val="26"/>
                <w:szCs w:val="26"/>
              </w:rPr>
              <w:t>гына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ныгытылган</w:t>
            </w:r>
            <w:proofErr w:type="spellEnd"/>
            <w:r w:rsidRPr="00212B74">
              <w:rPr>
                <w:sz w:val="26"/>
                <w:szCs w:val="26"/>
              </w:rPr>
              <w:t xml:space="preserve">, киң </w:t>
            </w:r>
            <w:proofErr w:type="spellStart"/>
            <w:r w:rsidRPr="00212B74">
              <w:rPr>
                <w:sz w:val="26"/>
                <w:szCs w:val="26"/>
              </w:rPr>
              <w:t>форматлы</w:t>
            </w:r>
            <w:proofErr w:type="spellEnd"/>
            <w:r w:rsidRPr="00212B74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212B74">
              <w:rPr>
                <w:sz w:val="26"/>
                <w:szCs w:val="26"/>
              </w:rPr>
              <w:t>манара</w:t>
            </w:r>
            <w:proofErr w:type="spellEnd"/>
            <w:r w:rsidRPr="00212B74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Авиация </w:t>
            </w:r>
            <w:proofErr w:type="spellStart"/>
            <w:r w:rsidRPr="00212B74">
              <w:rPr>
                <w:sz w:val="26"/>
                <w:szCs w:val="26"/>
              </w:rPr>
              <w:t>транспортында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булган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212B74">
              <w:rPr>
                <w:sz w:val="26"/>
                <w:szCs w:val="26"/>
              </w:rPr>
              <w:t>аэропортлар</w:t>
            </w:r>
            <w:proofErr w:type="spellEnd"/>
            <w:r w:rsidRPr="00212B74">
              <w:rPr>
                <w:sz w:val="26"/>
                <w:szCs w:val="26"/>
              </w:rPr>
              <w:t xml:space="preserve"> эшендә </w:t>
            </w:r>
            <w:proofErr w:type="spellStart"/>
            <w:r w:rsidRPr="00212B74">
              <w:rPr>
                <w:sz w:val="26"/>
                <w:szCs w:val="26"/>
              </w:rPr>
              <w:t>хокук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бозулар</w:t>
            </w:r>
            <w:proofErr w:type="spellEnd"/>
            <w:r w:rsidRPr="00212B74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212B74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212B74">
              <w:rPr>
                <w:sz w:val="26"/>
                <w:szCs w:val="26"/>
              </w:rPr>
              <w:t>юлларында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юл-транспорт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212B74">
              <w:rPr>
                <w:sz w:val="26"/>
                <w:szCs w:val="26"/>
              </w:rPr>
              <w:t>транспортта</w:t>
            </w:r>
            <w:proofErr w:type="spellEnd"/>
            <w:r w:rsidRPr="00212B7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Яшен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саклау</w:t>
            </w:r>
            <w:proofErr w:type="spellEnd"/>
            <w:r w:rsidRPr="00212B74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212B74">
              <w:rPr>
                <w:sz w:val="26"/>
                <w:szCs w:val="26"/>
              </w:rPr>
              <w:t>шул</w:t>
            </w:r>
            <w:proofErr w:type="spellEnd"/>
            <w:r w:rsidRPr="00212B74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212B74">
              <w:rPr>
                <w:sz w:val="26"/>
                <w:szCs w:val="26"/>
              </w:rPr>
              <w:t>электр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разрядлары</w:t>
            </w:r>
            <w:proofErr w:type="spellEnd"/>
            <w:r w:rsidRPr="00212B74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212B74">
              <w:rPr>
                <w:sz w:val="26"/>
                <w:szCs w:val="26"/>
              </w:rPr>
              <w:t>зарарлану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Табигый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янгыннар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чыгуга</w:t>
            </w:r>
            <w:proofErr w:type="spellEnd"/>
            <w:r w:rsidRPr="00212B74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212B74">
              <w:rPr>
                <w:sz w:val="26"/>
                <w:szCs w:val="26"/>
              </w:rPr>
              <w:t>януга</w:t>
            </w:r>
            <w:proofErr w:type="spellEnd"/>
            <w:r w:rsidRPr="00212B74">
              <w:rPr>
                <w:sz w:val="26"/>
                <w:szCs w:val="26"/>
              </w:rPr>
              <w:t xml:space="preserve">, </w:t>
            </w:r>
            <w:proofErr w:type="spellStart"/>
            <w:r w:rsidRPr="00212B74">
              <w:rPr>
                <w:sz w:val="26"/>
                <w:szCs w:val="26"/>
              </w:rPr>
              <w:t>термик</w:t>
            </w:r>
            <w:proofErr w:type="spellEnd"/>
            <w:r w:rsidRPr="00212B74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212B74">
              <w:rPr>
                <w:sz w:val="26"/>
                <w:szCs w:val="26"/>
              </w:rPr>
              <w:t>объектларында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212B74">
              <w:rPr>
                <w:sz w:val="26"/>
                <w:szCs w:val="26"/>
              </w:rPr>
              <w:t>судноларын</w:t>
            </w:r>
            <w:proofErr w:type="spellEnd"/>
            <w:r w:rsidRPr="00212B74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барлыкка</w:t>
            </w:r>
            <w:proofErr w:type="spellEnd"/>
            <w:r w:rsidRPr="00212B74">
              <w:rPr>
                <w:sz w:val="26"/>
                <w:szCs w:val="26"/>
              </w:rPr>
              <w:t xml:space="preserve"> килү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12B74" w:rsidRDefault="00212B7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5B091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B0918" w:rsidP="00FA0489">
            <w:pPr>
              <w:jc w:val="both"/>
              <w:rPr>
                <w:bCs/>
                <w:i/>
              </w:rPr>
            </w:pPr>
            <w:r w:rsidRPr="005B0918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5B091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B0918" w:rsidP="003C2666">
            <w:pPr>
              <w:jc w:val="both"/>
              <w:rPr>
                <w:bCs/>
                <w:i/>
              </w:rPr>
            </w:pPr>
            <w:r w:rsidRPr="005B0918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һәм</w:t>
      </w:r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Көнбатыш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212B74">
        <w:rPr>
          <w:sz w:val="28"/>
          <w:szCs w:val="28"/>
        </w:rPr>
        <w:t>Аязучан</w:t>
      </w:r>
      <w:proofErr w:type="spellEnd"/>
      <w:r w:rsidRPr="00212B74">
        <w:rPr>
          <w:sz w:val="28"/>
          <w:szCs w:val="28"/>
        </w:rPr>
        <w:t xml:space="preserve"> </w:t>
      </w:r>
      <w:proofErr w:type="spellStart"/>
      <w:r w:rsidRPr="00212B74">
        <w:rPr>
          <w:sz w:val="28"/>
          <w:szCs w:val="28"/>
        </w:rPr>
        <w:t>болытлы</w:t>
      </w:r>
      <w:proofErr w:type="spellEnd"/>
      <w:r w:rsidRPr="00212B74">
        <w:rPr>
          <w:sz w:val="28"/>
          <w:szCs w:val="28"/>
        </w:rPr>
        <w:t xml:space="preserve"> һава.</w:t>
      </w: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12B74">
        <w:rPr>
          <w:sz w:val="28"/>
          <w:szCs w:val="28"/>
        </w:rPr>
        <w:t>Кыска</w:t>
      </w:r>
      <w:proofErr w:type="spellEnd"/>
      <w:r w:rsidRPr="00212B74">
        <w:rPr>
          <w:sz w:val="28"/>
          <w:szCs w:val="28"/>
        </w:rPr>
        <w:t xml:space="preserve"> </w:t>
      </w:r>
      <w:proofErr w:type="spellStart"/>
      <w:r w:rsidRPr="00212B74">
        <w:rPr>
          <w:sz w:val="28"/>
          <w:szCs w:val="28"/>
        </w:rPr>
        <w:t>вакытлы</w:t>
      </w:r>
      <w:proofErr w:type="spellEnd"/>
      <w:r w:rsidRPr="00212B74">
        <w:rPr>
          <w:sz w:val="28"/>
          <w:szCs w:val="28"/>
        </w:rPr>
        <w:t xml:space="preserve"> яңгырлар, төнлә </w:t>
      </w:r>
      <w:proofErr w:type="spellStart"/>
      <w:r w:rsidRPr="00212B74">
        <w:rPr>
          <w:sz w:val="28"/>
          <w:szCs w:val="28"/>
        </w:rPr>
        <w:t>локаль</w:t>
      </w:r>
      <w:proofErr w:type="spellEnd"/>
      <w:r w:rsidRPr="00212B74">
        <w:rPr>
          <w:sz w:val="28"/>
          <w:szCs w:val="28"/>
        </w:rPr>
        <w:t xml:space="preserve"> яңгыр.</w:t>
      </w: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12B74">
        <w:rPr>
          <w:sz w:val="28"/>
          <w:szCs w:val="28"/>
        </w:rPr>
        <w:t xml:space="preserve">Төнлә </w:t>
      </w:r>
      <w:proofErr w:type="spellStart"/>
      <w:r w:rsidRPr="00212B74">
        <w:rPr>
          <w:sz w:val="28"/>
          <w:szCs w:val="28"/>
        </w:rPr>
        <w:t>яшен</w:t>
      </w:r>
      <w:proofErr w:type="spellEnd"/>
      <w:r w:rsidRPr="00212B74">
        <w:rPr>
          <w:sz w:val="28"/>
          <w:szCs w:val="28"/>
        </w:rPr>
        <w:t xml:space="preserve">, </w:t>
      </w:r>
      <w:proofErr w:type="spellStart"/>
      <w:r w:rsidRPr="00212B74">
        <w:rPr>
          <w:sz w:val="28"/>
          <w:szCs w:val="28"/>
        </w:rPr>
        <w:t>локаль</w:t>
      </w:r>
      <w:proofErr w:type="spellEnd"/>
      <w:r w:rsidRPr="00212B74">
        <w:rPr>
          <w:sz w:val="28"/>
          <w:szCs w:val="28"/>
        </w:rPr>
        <w:t xml:space="preserve"> </w:t>
      </w:r>
      <w:proofErr w:type="spellStart"/>
      <w:r w:rsidRPr="00212B74">
        <w:rPr>
          <w:sz w:val="28"/>
          <w:szCs w:val="28"/>
        </w:rPr>
        <w:t>боз</w:t>
      </w:r>
      <w:proofErr w:type="spellEnd"/>
      <w:r w:rsidRPr="00212B74">
        <w:rPr>
          <w:sz w:val="28"/>
          <w:szCs w:val="28"/>
        </w:rPr>
        <w:t>.</w:t>
      </w: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12B74">
        <w:rPr>
          <w:sz w:val="28"/>
          <w:szCs w:val="28"/>
        </w:rPr>
        <w:t xml:space="preserve">Көньяк-көнбатыштан искән җил төньяк-көнбатышка күчә: төнлә 7-12 м/с, </w:t>
      </w:r>
      <w:proofErr w:type="spellStart"/>
      <w:r w:rsidRPr="00212B74">
        <w:rPr>
          <w:sz w:val="28"/>
          <w:szCs w:val="28"/>
        </w:rPr>
        <w:t>яшен</w:t>
      </w:r>
      <w:proofErr w:type="spellEnd"/>
      <w:r w:rsidRPr="00212B74">
        <w:rPr>
          <w:sz w:val="28"/>
          <w:szCs w:val="28"/>
        </w:rPr>
        <w:t xml:space="preserve"> тизлегендә 15-20 м/с көчәю, </w:t>
      </w:r>
      <w:proofErr w:type="spellStart"/>
      <w:r w:rsidRPr="00212B74">
        <w:rPr>
          <w:sz w:val="28"/>
          <w:szCs w:val="28"/>
        </w:rPr>
        <w:t>локаль</w:t>
      </w:r>
      <w:proofErr w:type="spellEnd"/>
      <w:r w:rsidRPr="00212B74">
        <w:rPr>
          <w:sz w:val="28"/>
          <w:szCs w:val="28"/>
        </w:rPr>
        <w:t xml:space="preserve"> рәвештә 25 м/с тирбәлү;</w:t>
      </w: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12B74">
        <w:rPr>
          <w:sz w:val="28"/>
          <w:szCs w:val="28"/>
        </w:rPr>
        <w:t>көндез 7-12 м/с, өзгәләнүләр 15-20 м/с.</w:t>
      </w:r>
    </w:p>
    <w:p w:rsidR="00212B74" w:rsidRPr="00212B74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12B74">
        <w:rPr>
          <w:sz w:val="28"/>
          <w:szCs w:val="28"/>
        </w:rPr>
        <w:t xml:space="preserve">Төнлә </w:t>
      </w:r>
      <w:proofErr w:type="spellStart"/>
      <w:r w:rsidRPr="00212B74">
        <w:rPr>
          <w:sz w:val="28"/>
          <w:szCs w:val="28"/>
        </w:rPr>
        <w:t>минималь</w:t>
      </w:r>
      <w:proofErr w:type="spellEnd"/>
      <w:r w:rsidRPr="00212B74">
        <w:rPr>
          <w:sz w:val="28"/>
          <w:szCs w:val="28"/>
        </w:rPr>
        <w:t xml:space="preserve"> температура  13.. 17˚.</w:t>
      </w:r>
    </w:p>
    <w:p w:rsidR="009574E4" w:rsidRPr="00F260C3" w:rsidRDefault="00212B74" w:rsidP="00212B7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12B74">
        <w:rPr>
          <w:sz w:val="28"/>
          <w:szCs w:val="28"/>
        </w:rPr>
        <w:t xml:space="preserve">Көндез иң </w:t>
      </w:r>
      <w:proofErr w:type="spellStart"/>
      <w:r w:rsidRPr="00212B74">
        <w:rPr>
          <w:sz w:val="28"/>
          <w:szCs w:val="28"/>
        </w:rPr>
        <w:t>югары</w:t>
      </w:r>
      <w:proofErr w:type="spellEnd"/>
      <w:r w:rsidRPr="00212B74">
        <w:rPr>
          <w:sz w:val="28"/>
          <w:szCs w:val="28"/>
        </w:rPr>
        <w:t xml:space="preserve"> температура  17. 20˚.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B0918">
    <w:pPr>
      <w:pStyle w:val="a3"/>
      <w:spacing w:line="14" w:lineRule="auto"/>
      <w:ind w:left="0" w:firstLine="0"/>
      <w:jc w:val="left"/>
      <w:rPr>
        <w:sz w:val="20"/>
      </w:rPr>
    </w:pPr>
    <w:r w:rsidRPr="005B0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</cp:revision>
  <dcterms:created xsi:type="dcterms:W3CDTF">2025-06-01T12:53:00Z</dcterms:created>
  <dcterms:modified xsi:type="dcterms:W3CDTF">2025-06-01T12:53:00Z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